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1A" w:rsidRDefault="00A64F1A" w:rsidP="00A64F1A">
      <w:pPr>
        <w:pBdr>
          <w:bottom w:val="single" w:sz="4" w:space="1" w:color="auto"/>
        </w:pBdr>
        <w:rPr>
          <w:rFonts w:ascii="Arial" w:hAnsi="Arial" w:cs="Arial"/>
          <w:b/>
        </w:rPr>
      </w:pPr>
      <w:r>
        <w:rPr>
          <w:rFonts w:ascii="Arial" w:hAnsi="Arial" w:cs="Arial"/>
          <w:b/>
        </w:rPr>
        <w:t>MATERIA: PSICOLOGÍA (2º BACHILLERATO)</w:t>
      </w:r>
      <w:r>
        <w:rPr>
          <w:rFonts w:ascii="Arial" w:hAnsi="Arial" w:cs="Arial"/>
          <w:b/>
        </w:rPr>
        <w:tab/>
        <w:t>CURSO 24-25</w:t>
      </w:r>
    </w:p>
    <w:p w:rsidR="00A64F1A" w:rsidRDefault="00A64F1A">
      <w:pPr>
        <w:rPr>
          <w:rFonts w:ascii="Arial" w:hAnsi="Arial" w:cs="Arial"/>
          <w:b/>
        </w:rPr>
      </w:pPr>
    </w:p>
    <w:p w:rsidR="00625E08" w:rsidRDefault="00A64F1A">
      <w:r>
        <w:rPr>
          <w:rFonts w:ascii="Arial" w:hAnsi="Arial" w:cs="Arial"/>
          <w:b/>
        </w:rPr>
        <w:t>CRITERIOS DE EVALUACIÓN</w:t>
      </w:r>
      <w:r>
        <w:rPr>
          <w:rFonts w:ascii="Arial" w:hAnsi="Arial" w:cs="Arial"/>
          <w:b/>
        </w:rPr>
        <w:tab/>
      </w:r>
      <w:r>
        <w:rPr>
          <w:rFonts w:ascii="Arial" w:hAnsi="Arial" w:cs="Arial"/>
          <w:b/>
        </w:rPr>
        <w:tab/>
      </w:r>
      <w:r>
        <w:rPr>
          <w:rFonts w:ascii="Arial" w:hAnsi="Arial" w:cs="Arial"/>
          <w:b/>
        </w:rPr>
        <w:tab/>
      </w:r>
    </w:p>
    <w:tbl>
      <w:tblPr>
        <w:tblStyle w:val="Tablaconcuadrcula"/>
        <w:tblW w:w="9180" w:type="dxa"/>
        <w:tblLayout w:type="fixed"/>
        <w:tblLook w:val="04A0"/>
      </w:tblPr>
      <w:tblGrid>
        <w:gridCol w:w="9180"/>
      </w:tblGrid>
      <w:tr w:rsidR="00A64F1A" w:rsidRPr="003C7DB9" w:rsidTr="00A64F1A">
        <w:tc>
          <w:tcPr>
            <w:tcW w:w="9180" w:type="dxa"/>
            <w:shd w:val="clear" w:color="auto" w:fill="92CDDC" w:themeFill="accent5" w:themeFillTint="99"/>
          </w:tcPr>
          <w:p w:rsidR="00A64F1A" w:rsidRPr="003C7DB9" w:rsidRDefault="00A64F1A" w:rsidP="00C35998">
            <w:pPr>
              <w:spacing w:after="160" w:line="259" w:lineRule="auto"/>
              <w:jc w:val="center"/>
              <w:rPr>
                <w:rFonts w:ascii="Arial" w:hAnsi="Arial" w:cs="Arial"/>
                <w:b/>
              </w:rPr>
            </w:pPr>
            <w:r w:rsidRPr="003C7DB9">
              <w:rPr>
                <w:rFonts w:ascii="Arial" w:hAnsi="Arial" w:cs="Arial"/>
                <w:b/>
              </w:rPr>
              <w:t>BLOQUE-UNIDAD DIDACTICA 1.- BASES DE LA PSICOLOGÍA</w:t>
            </w:r>
          </w:p>
        </w:tc>
      </w:tr>
      <w:tr w:rsidR="00A64F1A" w:rsidRPr="003C7DB9" w:rsidTr="00A64F1A">
        <w:trPr>
          <w:trHeight w:val="1993"/>
        </w:trPr>
        <w:tc>
          <w:tcPr>
            <w:tcW w:w="9180" w:type="dxa"/>
            <w:shd w:val="clear" w:color="auto" w:fill="auto"/>
          </w:tcPr>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CRITERIOS DE EVALUACIÓN:</w:t>
            </w:r>
          </w:p>
          <w:p w:rsidR="00A64F1A" w:rsidRPr="003C7DB9" w:rsidRDefault="00A64F1A" w:rsidP="00A64F1A">
            <w:pPr>
              <w:numPr>
                <w:ilvl w:val="1"/>
                <w:numId w:val="1"/>
              </w:numPr>
              <w:spacing w:after="160" w:line="259" w:lineRule="auto"/>
              <w:contextualSpacing/>
              <w:jc w:val="both"/>
              <w:rPr>
                <w:rFonts w:ascii="Arial" w:hAnsi="Arial" w:cs="Arial"/>
                <w:sz w:val="18"/>
                <w:szCs w:val="18"/>
              </w:rPr>
            </w:pPr>
            <w:r w:rsidRPr="003C7DB9">
              <w:rPr>
                <w:rFonts w:ascii="Arial" w:hAnsi="Arial" w:cs="Arial"/>
                <w:sz w:val="18"/>
                <w:szCs w:val="18"/>
              </w:rPr>
              <w:t>Reconocer las bases científicas de la Psicología y el marco  teórico en el que se sustenta, así como su relación con otras disciplinas.</w:t>
            </w:r>
          </w:p>
          <w:p w:rsidR="00A64F1A" w:rsidRPr="003C7DB9" w:rsidRDefault="00A64F1A" w:rsidP="00C35998">
            <w:pPr>
              <w:spacing w:after="160" w:line="259" w:lineRule="auto"/>
              <w:ind w:left="360"/>
              <w:contextualSpacing/>
              <w:rPr>
                <w:rFonts w:ascii="Arial" w:hAnsi="Arial" w:cs="Arial"/>
                <w:sz w:val="18"/>
                <w:szCs w:val="18"/>
              </w:rPr>
            </w:pPr>
          </w:p>
          <w:p w:rsidR="00A64F1A" w:rsidRPr="003C7DB9" w:rsidRDefault="00A64F1A" w:rsidP="00A64F1A">
            <w:pPr>
              <w:numPr>
                <w:ilvl w:val="1"/>
                <w:numId w:val="1"/>
              </w:numPr>
              <w:spacing w:after="160" w:line="259" w:lineRule="auto"/>
              <w:contextualSpacing/>
              <w:jc w:val="both"/>
              <w:rPr>
                <w:rFonts w:ascii="Arial" w:hAnsi="Arial" w:cs="Arial"/>
                <w:sz w:val="18"/>
                <w:szCs w:val="18"/>
              </w:rPr>
            </w:pPr>
            <w:r w:rsidRPr="003C7DB9">
              <w:rPr>
                <w:rFonts w:ascii="Arial" w:hAnsi="Arial" w:cs="Arial"/>
                <w:sz w:val="18"/>
                <w:szCs w:val="18"/>
              </w:rPr>
              <w:t xml:space="preserve"> Conocer las bases fisiológicas y los procesos biológicos implicados en el funcionamiento neurológico y cerebral que regulan el pensamiento, el procesamiento de la información y la conducta humana.</w:t>
            </w:r>
          </w:p>
          <w:p w:rsidR="00A64F1A" w:rsidRPr="003C7DB9" w:rsidRDefault="00A64F1A" w:rsidP="00C35998">
            <w:pPr>
              <w:spacing w:after="160" w:line="259" w:lineRule="auto"/>
              <w:ind w:left="720"/>
              <w:contextualSpacing/>
              <w:jc w:val="both"/>
              <w:rPr>
                <w:rFonts w:ascii="Arial" w:hAnsi="Arial" w:cs="Arial"/>
                <w:sz w:val="18"/>
                <w:szCs w:val="18"/>
              </w:rPr>
            </w:pPr>
          </w:p>
          <w:p w:rsidR="00A64F1A" w:rsidRPr="003C7DB9" w:rsidRDefault="00A64F1A" w:rsidP="00A64F1A">
            <w:pPr>
              <w:numPr>
                <w:ilvl w:val="1"/>
                <w:numId w:val="1"/>
              </w:numPr>
              <w:spacing w:after="160" w:line="259" w:lineRule="auto"/>
              <w:contextualSpacing/>
              <w:jc w:val="both"/>
              <w:rPr>
                <w:rFonts w:ascii="Arial" w:hAnsi="Arial" w:cs="Arial"/>
                <w:sz w:val="18"/>
                <w:szCs w:val="18"/>
              </w:rPr>
            </w:pPr>
            <w:r w:rsidRPr="003C7DB9">
              <w:rPr>
                <w:rFonts w:ascii="Arial" w:hAnsi="Arial" w:cs="Arial"/>
                <w:sz w:val="18"/>
                <w:szCs w:val="18"/>
              </w:rPr>
              <w:t>Identificar las aportaciones de la neurociencia a la Psicología y el modo en que ayuda a la comprensión del ser humano.</w:t>
            </w:r>
          </w:p>
        </w:tc>
      </w:tr>
      <w:tr w:rsidR="00A64F1A" w:rsidRPr="003C7DB9" w:rsidTr="00A64F1A">
        <w:tc>
          <w:tcPr>
            <w:tcW w:w="9180" w:type="dxa"/>
            <w:shd w:val="clear" w:color="auto" w:fill="92CDDC" w:themeFill="accent5" w:themeFillTint="99"/>
          </w:tcPr>
          <w:p w:rsidR="00A64F1A" w:rsidRPr="003C7DB9" w:rsidRDefault="00A64F1A" w:rsidP="00C35998">
            <w:pPr>
              <w:spacing w:after="160" w:line="259" w:lineRule="auto"/>
              <w:jc w:val="center"/>
              <w:rPr>
                <w:rFonts w:ascii="Arial" w:hAnsi="Arial" w:cs="Arial"/>
                <w:b/>
              </w:rPr>
            </w:pPr>
            <w:r w:rsidRPr="003C7DB9">
              <w:rPr>
                <w:rFonts w:ascii="Arial" w:hAnsi="Arial" w:cs="Arial"/>
                <w:b/>
              </w:rPr>
              <w:t>BLOQUE-UNIDAD DIDACTICA 2.- APLICACIONES DE LA PSICOLOGÍA</w:t>
            </w:r>
          </w:p>
        </w:tc>
      </w:tr>
      <w:tr w:rsidR="00A64F1A" w:rsidRPr="003C7DB9" w:rsidTr="00A64F1A">
        <w:tc>
          <w:tcPr>
            <w:tcW w:w="9180" w:type="dxa"/>
            <w:shd w:val="clear" w:color="auto" w:fill="auto"/>
          </w:tcPr>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CRITERIOS DE EVALUACIÓN:</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2.1. Identificar y diferenciar las distintas corrientes y escuelas teóricas ubicándolas en una dimensión espacial y temporal concreta.</w:t>
            </w:r>
          </w:p>
          <w:p w:rsidR="00A64F1A" w:rsidRPr="003C7DB9" w:rsidRDefault="00A64F1A" w:rsidP="00C35998">
            <w:pPr>
              <w:spacing w:after="160" w:line="259" w:lineRule="auto"/>
              <w:rPr>
                <w:rFonts w:ascii="Arial" w:hAnsi="Arial" w:cs="Arial"/>
                <w:color w:val="F79646" w:themeColor="accent6"/>
                <w:sz w:val="18"/>
                <w:szCs w:val="18"/>
              </w:rPr>
            </w:pPr>
            <w:r w:rsidRPr="003C7DB9">
              <w:rPr>
                <w:rFonts w:ascii="Arial" w:hAnsi="Arial" w:cs="Arial"/>
                <w:sz w:val="18"/>
                <w:szCs w:val="18"/>
              </w:rPr>
              <w:t>2.2. Reflexionar sobre los diferentes ámbitos y/o campos de actuación y/o de intervención de la Psicología como disciplina potenciadora del bienestar y el rendimiento personal.</w:t>
            </w:r>
          </w:p>
        </w:tc>
      </w:tr>
      <w:tr w:rsidR="00A64F1A" w:rsidRPr="003C7DB9" w:rsidTr="00A64F1A">
        <w:tc>
          <w:tcPr>
            <w:tcW w:w="9180" w:type="dxa"/>
            <w:shd w:val="clear" w:color="auto" w:fill="92CDDC" w:themeFill="accent5" w:themeFillTint="99"/>
          </w:tcPr>
          <w:p w:rsidR="00A64F1A" w:rsidRPr="003C7DB9" w:rsidRDefault="00A64F1A" w:rsidP="00C35998">
            <w:pPr>
              <w:spacing w:after="160" w:line="259" w:lineRule="auto"/>
              <w:jc w:val="center"/>
              <w:rPr>
                <w:rFonts w:ascii="Arial" w:hAnsi="Arial" w:cs="Arial"/>
                <w:b/>
              </w:rPr>
            </w:pPr>
            <w:r w:rsidRPr="003C7DB9">
              <w:rPr>
                <w:rFonts w:ascii="Arial" w:hAnsi="Arial" w:cs="Arial"/>
                <w:b/>
              </w:rPr>
              <w:t>BLOQUE-UNIDAD DIDACTICA 3: PROCESOS PSICOLÓGICOS Y CONDUCTA</w:t>
            </w:r>
          </w:p>
        </w:tc>
      </w:tr>
      <w:tr w:rsidR="00A64F1A" w:rsidRPr="003C7DB9" w:rsidTr="00A64F1A">
        <w:tc>
          <w:tcPr>
            <w:tcW w:w="9180" w:type="dxa"/>
            <w:shd w:val="clear" w:color="auto" w:fill="auto"/>
          </w:tcPr>
          <w:p w:rsidR="00A64F1A" w:rsidRDefault="00A64F1A" w:rsidP="00C35998">
            <w:pPr>
              <w:spacing w:after="160" w:line="259" w:lineRule="auto"/>
              <w:rPr>
                <w:rFonts w:ascii="Arial" w:hAnsi="Arial" w:cs="Arial"/>
                <w:sz w:val="18"/>
                <w:szCs w:val="18"/>
              </w:rPr>
            </w:pP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CRITERIOS DE EVALUACIÓN:</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3.1. Relacionar los diferentes procesos psicológicos mediante el conocimiento de algunas teorías explicativas de su naturaleza y desarrollo, distinguiendo así mismo los factores que influyen en ellos.</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 xml:space="preserve">3.2. Comprender los procesos psicológicos como base fundamental del aprendizaje, del pensamiento y de la inteligencia, así como su relación con el desarrollo personal y académico. </w:t>
            </w:r>
          </w:p>
          <w:p w:rsidR="00A64F1A" w:rsidRDefault="00A64F1A" w:rsidP="00C35998">
            <w:pPr>
              <w:spacing w:after="160" w:line="259" w:lineRule="auto"/>
              <w:rPr>
                <w:rFonts w:ascii="Arial" w:hAnsi="Arial" w:cs="Arial"/>
                <w:sz w:val="18"/>
                <w:szCs w:val="18"/>
              </w:rPr>
            </w:pPr>
            <w:r w:rsidRPr="003C7DB9">
              <w:rPr>
                <w:rFonts w:ascii="Arial" w:hAnsi="Arial" w:cs="Arial"/>
                <w:sz w:val="18"/>
                <w:szCs w:val="18"/>
              </w:rPr>
              <w:t>3.3. Reflexionar sobre el desarrollo de las funciones ejecutivas en la adolescencia y su vinculación con la planificación, con la toma de decisiones y con el modo de interrelación con los demás.</w:t>
            </w:r>
          </w:p>
          <w:p w:rsidR="00A64F1A" w:rsidRPr="003C7DB9" w:rsidRDefault="00A64F1A" w:rsidP="00C35998">
            <w:pPr>
              <w:spacing w:after="160" w:line="259" w:lineRule="auto"/>
              <w:rPr>
                <w:rFonts w:ascii="Arial" w:hAnsi="Arial" w:cs="Arial"/>
                <w:color w:val="F79646" w:themeColor="accent6"/>
                <w:sz w:val="18"/>
                <w:szCs w:val="18"/>
              </w:rPr>
            </w:pPr>
          </w:p>
        </w:tc>
      </w:tr>
      <w:tr w:rsidR="00A64F1A" w:rsidRPr="003C7DB9" w:rsidTr="00A64F1A">
        <w:tc>
          <w:tcPr>
            <w:tcW w:w="9180" w:type="dxa"/>
            <w:shd w:val="clear" w:color="auto" w:fill="92CDDC" w:themeFill="accent5" w:themeFillTint="99"/>
          </w:tcPr>
          <w:p w:rsidR="00A64F1A" w:rsidRPr="003C7DB9" w:rsidRDefault="00A64F1A" w:rsidP="00C35998">
            <w:pPr>
              <w:spacing w:after="160" w:line="259" w:lineRule="auto"/>
              <w:jc w:val="center"/>
              <w:rPr>
                <w:rFonts w:ascii="Arial" w:hAnsi="Arial" w:cs="Arial"/>
                <w:b/>
              </w:rPr>
            </w:pPr>
            <w:r w:rsidRPr="003C7DB9">
              <w:rPr>
                <w:rFonts w:ascii="Arial" w:hAnsi="Arial" w:cs="Arial"/>
                <w:b/>
              </w:rPr>
              <w:t>BLOQUE-UNIDAD DIDACTICA 4: LA INTELIGENCIA: EVOLUCIÓN. CREATIVIDAD Y TOMA DE DECISIONES</w:t>
            </w:r>
          </w:p>
        </w:tc>
      </w:tr>
      <w:tr w:rsidR="00A64F1A" w:rsidRPr="003C7DB9" w:rsidTr="00A64F1A">
        <w:tc>
          <w:tcPr>
            <w:tcW w:w="9180" w:type="dxa"/>
            <w:shd w:val="clear" w:color="auto" w:fill="auto"/>
          </w:tcPr>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CRITERIOS DE EVALUACIÓN:</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4.1. Conocer la evolución del concepto de inteligencia hasta los planteamientos actuales y relacionarlo con la capacidad de adaptación al contexto cambiante.</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 xml:space="preserve">4.2. Entender el desarrollo del lenguaje, su relación con la expresión del pensamiento y su vinculación con la capacidad de formar y desarrollar ideas y representaciones acerca de uno mismo, los demás y el entorno. </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4.3. Aplicar la creatividad como herramienta en los planteamientos de resolución de problemas y de toma de decisiones para conseguir soluciones diversas y adaptadas.</w:t>
            </w:r>
          </w:p>
        </w:tc>
      </w:tr>
      <w:tr w:rsidR="00A64F1A" w:rsidRPr="003C7DB9" w:rsidTr="00A64F1A">
        <w:tc>
          <w:tcPr>
            <w:tcW w:w="9180" w:type="dxa"/>
            <w:shd w:val="clear" w:color="auto" w:fill="92CDDC" w:themeFill="accent5" w:themeFillTint="99"/>
          </w:tcPr>
          <w:p w:rsidR="00A64F1A" w:rsidRPr="003C7DB9" w:rsidRDefault="00A64F1A" w:rsidP="00C35998">
            <w:pPr>
              <w:spacing w:after="160" w:line="259" w:lineRule="auto"/>
              <w:jc w:val="center"/>
              <w:rPr>
                <w:rFonts w:ascii="Arial" w:hAnsi="Arial" w:cs="Arial"/>
                <w:b/>
              </w:rPr>
            </w:pPr>
            <w:r w:rsidRPr="003C7DB9">
              <w:rPr>
                <w:rFonts w:ascii="Arial" w:hAnsi="Arial" w:cs="Arial"/>
                <w:b/>
              </w:rPr>
              <w:t>BLOQUE-UNIDAD DIDACTICA 5: EMOCIÓN, MOTIVACIÓN Y APRENDIZAJE</w:t>
            </w:r>
          </w:p>
        </w:tc>
      </w:tr>
      <w:tr w:rsidR="00A64F1A" w:rsidRPr="003C7DB9" w:rsidTr="00A64F1A">
        <w:tc>
          <w:tcPr>
            <w:tcW w:w="9180" w:type="dxa"/>
            <w:shd w:val="clear" w:color="auto" w:fill="auto"/>
          </w:tcPr>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CRITERIOS DE EVALUACIÓN:</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5.1. Identificar los procesos físicos y psicológicos que intervienen en la emoción, explicando las diferentes teorías y su implicación en la conducta humana.</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lastRenderedPageBreak/>
              <w:t>5.2. Comprender cómo la motivación nos ayuda a esforzarnos y a lograr mantener unas conductas destinadas a lograr un objetivo.</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5.3. Profundizar en las diferentes estrategias de aprendizaje y comprender la influencia de la motivación en el logro de cualquier aprendizaje.</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5.4. Desarrollar capacidades para potenciar la tolerancia a la frustración y al estrés que les permita dar respuestas ajustadas a las demandas del entorno.</w:t>
            </w:r>
          </w:p>
        </w:tc>
      </w:tr>
      <w:tr w:rsidR="00A64F1A" w:rsidRPr="003C7DB9" w:rsidTr="00A64F1A">
        <w:tc>
          <w:tcPr>
            <w:tcW w:w="9180" w:type="dxa"/>
            <w:shd w:val="clear" w:color="auto" w:fill="92CDDC" w:themeFill="accent5" w:themeFillTint="99"/>
          </w:tcPr>
          <w:p w:rsidR="00A64F1A" w:rsidRPr="003C7DB9" w:rsidRDefault="00A64F1A" w:rsidP="00C35998">
            <w:pPr>
              <w:spacing w:after="160" w:line="259" w:lineRule="auto"/>
              <w:jc w:val="center"/>
              <w:rPr>
                <w:rFonts w:ascii="Arial" w:hAnsi="Arial" w:cs="Arial"/>
                <w:b/>
              </w:rPr>
            </w:pPr>
            <w:r w:rsidRPr="003C7DB9">
              <w:rPr>
                <w:rFonts w:ascii="Arial" w:hAnsi="Arial" w:cs="Arial"/>
                <w:b/>
              </w:rPr>
              <w:lastRenderedPageBreak/>
              <w:t>BLOQUE-UNIDAD DIDACTICA 6: PROCESOS COGNITIVOS Y EMOCIONALES QUE INCIDEN EN NUESTRA SALUD MENTAL</w:t>
            </w:r>
          </w:p>
        </w:tc>
      </w:tr>
      <w:tr w:rsidR="00A64F1A" w:rsidRPr="003C7DB9" w:rsidTr="00A64F1A">
        <w:tc>
          <w:tcPr>
            <w:tcW w:w="9180" w:type="dxa"/>
            <w:shd w:val="clear" w:color="auto" w:fill="auto"/>
          </w:tcPr>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 xml:space="preserve">6.1. Identificar diferentes actividades orientadas al desarrollo personal y el </w:t>
            </w:r>
            <w:proofErr w:type="spellStart"/>
            <w:r w:rsidRPr="003C7DB9">
              <w:rPr>
                <w:rFonts w:ascii="Arial" w:hAnsi="Arial" w:cs="Arial"/>
                <w:sz w:val="18"/>
                <w:szCs w:val="18"/>
              </w:rPr>
              <w:t>autocuidado</w:t>
            </w:r>
            <w:proofErr w:type="spellEnd"/>
            <w:r w:rsidRPr="003C7DB9">
              <w:rPr>
                <w:rFonts w:ascii="Arial" w:hAnsi="Arial" w:cs="Arial"/>
                <w:sz w:val="18"/>
                <w:szCs w:val="18"/>
              </w:rPr>
              <w:t xml:space="preserve">, seleccionando aquéllas que mejor respondan a las necesidades, capacidades y características individuales en ese momento concreto. </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 xml:space="preserve">6.2. Comprender rasgos básicos de su carácter, temperamento y patrón emocional, diseñando estrategias para mejorar aspectos que el alumnado entiende que pueden ser limitantes para un desarrollo individual pleno. </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 xml:space="preserve">6.3. Identificar aspectos de sus hábitos saludables que deben mantenerse en el tiempo e identificar aquellos que no lo son, buscando alternativas que les ayuden a dar una respuesta más ajustada a sus necesidades. </w:t>
            </w:r>
          </w:p>
          <w:p w:rsidR="00A64F1A" w:rsidRPr="003C7DB9" w:rsidRDefault="00A64F1A" w:rsidP="00C35998">
            <w:pPr>
              <w:spacing w:after="160" w:line="259" w:lineRule="auto"/>
              <w:rPr>
                <w:rFonts w:ascii="Arial" w:hAnsi="Arial" w:cs="Arial"/>
                <w:color w:val="F79646" w:themeColor="accent6"/>
                <w:sz w:val="18"/>
                <w:szCs w:val="18"/>
              </w:rPr>
            </w:pPr>
            <w:r w:rsidRPr="003C7DB9">
              <w:rPr>
                <w:rFonts w:ascii="Arial" w:hAnsi="Arial" w:cs="Arial"/>
                <w:sz w:val="18"/>
                <w:szCs w:val="18"/>
              </w:rPr>
              <w:t>6.4. Conocer algunos trastornos y enfermedades mentales y diferenciarlos de reacciones ajustadas a los acontecimientos del entorno e identificar herramientas para responder de forma temprana a la aparición de síntomas y  superar dificultades.</w:t>
            </w:r>
          </w:p>
        </w:tc>
      </w:tr>
      <w:tr w:rsidR="00A64F1A" w:rsidRPr="003C7DB9" w:rsidTr="00A64F1A">
        <w:tc>
          <w:tcPr>
            <w:tcW w:w="9180" w:type="dxa"/>
            <w:shd w:val="clear" w:color="auto" w:fill="92CDDC" w:themeFill="accent5" w:themeFillTint="99"/>
          </w:tcPr>
          <w:p w:rsidR="00A64F1A" w:rsidRPr="003C7DB9" w:rsidRDefault="00A64F1A" w:rsidP="00C35998">
            <w:pPr>
              <w:spacing w:after="160" w:line="259" w:lineRule="auto"/>
              <w:jc w:val="center"/>
              <w:rPr>
                <w:rFonts w:ascii="Arial" w:hAnsi="Arial" w:cs="Arial"/>
                <w:b/>
              </w:rPr>
            </w:pPr>
            <w:r w:rsidRPr="003C7DB9">
              <w:rPr>
                <w:rFonts w:ascii="Arial" w:hAnsi="Arial" w:cs="Arial"/>
                <w:b/>
              </w:rPr>
              <w:t>BLOQUE-UNIDAD DIDACTICA 7: PSICOLOGÍA SOCIAL</w:t>
            </w:r>
          </w:p>
        </w:tc>
      </w:tr>
      <w:tr w:rsidR="00A64F1A" w:rsidRPr="003C7DB9" w:rsidTr="00A64F1A">
        <w:tc>
          <w:tcPr>
            <w:tcW w:w="9180" w:type="dxa"/>
            <w:shd w:val="clear" w:color="auto" w:fill="auto"/>
          </w:tcPr>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7.1. Identificar la dimensión social del ser humano y valorar el proceso de socialización como la interiorización de las normas y valores y su influencia en la personalidad, en su vida afectiva, en las relaciones interpersonales y, en definitiva, en su conducta.</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 xml:space="preserve">7.2. Reconocer los procesos psicológicos de las masas, su naturaleza, características y pautas de comportamiento, con el fin de aplicar e integrar habilidades cooperativas y </w:t>
            </w:r>
            <w:proofErr w:type="spellStart"/>
            <w:r w:rsidRPr="003C7DB9">
              <w:rPr>
                <w:rFonts w:ascii="Arial" w:hAnsi="Arial" w:cs="Arial"/>
                <w:sz w:val="18"/>
                <w:szCs w:val="18"/>
              </w:rPr>
              <w:t>prosociales</w:t>
            </w:r>
            <w:proofErr w:type="spellEnd"/>
            <w:r w:rsidRPr="003C7DB9">
              <w:rPr>
                <w:rFonts w:ascii="Arial" w:hAnsi="Arial" w:cs="Arial"/>
                <w:sz w:val="18"/>
                <w:szCs w:val="18"/>
              </w:rPr>
              <w:t xml:space="preserve"> a las situaciones de vulnerabilidad de determinados grupos sociales.</w:t>
            </w:r>
          </w:p>
          <w:p w:rsidR="00A64F1A" w:rsidRPr="003C7DB9" w:rsidRDefault="00A64F1A" w:rsidP="00C35998">
            <w:pPr>
              <w:spacing w:after="160" w:line="259" w:lineRule="auto"/>
              <w:rPr>
                <w:rFonts w:ascii="Arial" w:hAnsi="Arial" w:cs="Arial"/>
                <w:sz w:val="18"/>
                <w:szCs w:val="18"/>
              </w:rPr>
            </w:pPr>
            <w:r w:rsidRPr="003C7DB9">
              <w:rPr>
                <w:rFonts w:ascii="Arial" w:hAnsi="Arial" w:cs="Arial"/>
                <w:sz w:val="18"/>
                <w:szCs w:val="18"/>
              </w:rPr>
              <w:t>7.3. Explorar el impacto de las redes sociales virtuales en la sociedad, y en especial en la población adolescente, analizando las oportunidades que brindan y las amenazas, adoptando una actitud preventiva para la disminución del riesgo de un uso inadecuado.</w:t>
            </w:r>
          </w:p>
          <w:p w:rsidR="00A64F1A" w:rsidRPr="003C7DB9" w:rsidRDefault="00A64F1A" w:rsidP="00C35998">
            <w:pPr>
              <w:spacing w:after="160" w:line="259" w:lineRule="auto"/>
              <w:rPr>
                <w:rFonts w:ascii="Arial" w:hAnsi="Arial" w:cs="Arial"/>
                <w:color w:val="F79646" w:themeColor="accent6"/>
                <w:sz w:val="18"/>
                <w:szCs w:val="18"/>
              </w:rPr>
            </w:pPr>
            <w:r w:rsidRPr="003C7DB9">
              <w:rPr>
                <w:rFonts w:ascii="Arial" w:hAnsi="Arial" w:cs="Arial"/>
                <w:sz w:val="18"/>
                <w:szCs w:val="18"/>
              </w:rPr>
              <w:t>7.4. Reflexionar sobre el grado de correlación entre las problemáticas que atraviesa la Comunidad de la que forman parte y los recursos existentes que tienen a su alcance.</w:t>
            </w:r>
          </w:p>
        </w:tc>
      </w:tr>
    </w:tbl>
    <w:p w:rsidR="00A64F1A" w:rsidRDefault="00A64F1A" w:rsidP="00A64F1A">
      <w:pPr>
        <w:spacing w:after="160" w:line="259" w:lineRule="auto"/>
        <w:jc w:val="both"/>
        <w:rPr>
          <w:rFonts w:ascii="Arial" w:hAnsi="Arial" w:cs="Arial"/>
          <w:b/>
        </w:rPr>
      </w:pPr>
    </w:p>
    <w:p w:rsidR="00A64F1A" w:rsidRPr="00114648" w:rsidRDefault="00A64F1A" w:rsidP="00A64F1A">
      <w:pPr>
        <w:spacing w:after="160" w:line="259" w:lineRule="auto"/>
        <w:jc w:val="both"/>
        <w:rPr>
          <w:rFonts w:ascii="Arial" w:hAnsi="Arial" w:cs="Arial"/>
          <w:b/>
        </w:rPr>
      </w:pPr>
      <w:r w:rsidRPr="00114648">
        <w:rPr>
          <w:rFonts w:ascii="Arial" w:hAnsi="Arial" w:cs="Arial"/>
          <w:b/>
        </w:rPr>
        <w:t>PROCEDIMIENTOS E INSTRUMENTOS DE EVALUACIÓN</w:t>
      </w:r>
    </w:p>
    <w:p w:rsidR="00A64F1A" w:rsidRPr="001B729B" w:rsidRDefault="00A64F1A" w:rsidP="00A64F1A">
      <w:pPr>
        <w:spacing w:after="160"/>
        <w:jc w:val="both"/>
        <w:rPr>
          <w:rFonts w:ascii="Arial" w:hAnsi="Arial" w:cs="Arial"/>
        </w:rPr>
      </w:pPr>
      <w:r w:rsidRPr="001B729B">
        <w:rPr>
          <w:rFonts w:ascii="Arial" w:hAnsi="Arial" w:cs="Arial"/>
        </w:rPr>
        <w:t>La evaluación deberá ser formativa, formadora, continua e integradora. Teniendo en cuenta la diversidad del alumnado se incluyen distintos procedimientos de evaluación, tomando como referentes los criterios de evaluación, el dominio de las competencias adquiridas: situaciones de aprendizaje, pruebas escritas, comentario de texto, elaboración de un trabajo grupal y desarrollo de un proyecto de aprendizaje-servicio.</w:t>
      </w:r>
    </w:p>
    <w:p w:rsidR="00A64F1A" w:rsidRPr="001B729B" w:rsidRDefault="00A64F1A" w:rsidP="00A64F1A">
      <w:pPr>
        <w:spacing w:after="160" w:line="259" w:lineRule="auto"/>
        <w:jc w:val="both"/>
        <w:rPr>
          <w:rFonts w:ascii="Arial" w:hAnsi="Arial" w:cs="Arial"/>
        </w:rPr>
      </w:pPr>
      <w:r w:rsidRPr="001B729B">
        <w:rPr>
          <w:rFonts w:ascii="Arial" w:hAnsi="Arial" w:cs="Arial"/>
        </w:rPr>
        <w:t xml:space="preserve">Los instrumentos de evaluación </w:t>
      </w:r>
      <w:proofErr w:type="spellStart"/>
      <w:r w:rsidRPr="001B729B">
        <w:rPr>
          <w:rFonts w:ascii="Arial" w:hAnsi="Arial" w:cs="Arial"/>
        </w:rPr>
        <w:t>requerirán</w:t>
      </w:r>
      <w:proofErr w:type="spellEnd"/>
      <w:r w:rsidRPr="001B729B">
        <w:rPr>
          <w:rFonts w:ascii="Arial" w:hAnsi="Arial" w:cs="Arial"/>
        </w:rPr>
        <w:t xml:space="preserve"> del alumnado creatividad y capacidad de pensamiento </w:t>
      </w:r>
      <w:proofErr w:type="spellStart"/>
      <w:r w:rsidRPr="001B729B">
        <w:rPr>
          <w:rFonts w:ascii="Arial" w:hAnsi="Arial" w:cs="Arial"/>
        </w:rPr>
        <w:t>crítico</w:t>
      </w:r>
      <w:proofErr w:type="spellEnd"/>
      <w:r w:rsidRPr="001B729B">
        <w:rPr>
          <w:rFonts w:ascii="Arial" w:hAnsi="Arial" w:cs="Arial"/>
        </w:rPr>
        <w:t xml:space="preserve">, </w:t>
      </w:r>
      <w:proofErr w:type="spellStart"/>
      <w:r w:rsidRPr="001B729B">
        <w:rPr>
          <w:rFonts w:ascii="Arial" w:hAnsi="Arial" w:cs="Arial"/>
        </w:rPr>
        <w:t>reflexión</w:t>
      </w:r>
      <w:proofErr w:type="spellEnd"/>
      <w:r w:rsidRPr="001B729B">
        <w:rPr>
          <w:rFonts w:ascii="Arial" w:hAnsi="Arial" w:cs="Arial"/>
        </w:rPr>
        <w:t xml:space="preserve"> y madurez en la </w:t>
      </w:r>
      <w:proofErr w:type="spellStart"/>
      <w:r w:rsidRPr="001B729B">
        <w:rPr>
          <w:rFonts w:ascii="Arial" w:hAnsi="Arial" w:cs="Arial"/>
        </w:rPr>
        <w:t>resolución</w:t>
      </w:r>
      <w:proofErr w:type="spellEnd"/>
      <w:r w:rsidRPr="001B729B">
        <w:rPr>
          <w:rFonts w:ascii="Arial" w:hAnsi="Arial" w:cs="Arial"/>
        </w:rPr>
        <w:t xml:space="preserve"> por escrito de una serie de preguntas o tareas adecuadas a los criterios de evaluación. Las situaciones de aprendizaje se </w:t>
      </w:r>
      <w:proofErr w:type="spellStart"/>
      <w:r w:rsidRPr="001B729B">
        <w:rPr>
          <w:rFonts w:ascii="Arial" w:hAnsi="Arial" w:cs="Arial"/>
        </w:rPr>
        <w:t>contextualizarán</w:t>
      </w:r>
      <w:proofErr w:type="spellEnd"/>
      <w:r w:rsidRPr="001B729B">
        <w:rPr>
          <w:rFonts w:ascii="Arial" w:hAnsi="Arial" w:cs="Arial"/>
        </w:rPr>
        <w:t xml:space="preserve"> en entornos </w:t>
      </w:r>
      <w:proofErr w:type="spellStart"/>
      <w:r w:rsidRPr="001B729B">
        <w:rPr>
          <w:rFonts w:ascii="Arial" w:hAnsi="Arial" w:cs="Arial"/>
        </w:rPr>
        <w:t>entornos</w:t>
      </w:r>
      <w:proofErr w:type="spellEnd"/>
      <w:r w:rsidRPr="001B729B">
        <w:rPr>
          <w:rFonts w:ascii="Arial" w:hAnsi="Arial" w:cs="Arial"/>
        </w:rPr>
        <w:t xml:space="preserve"> </w:t>
      </w:r>
      <w:proofErr w:type="spellStart"/>
      <w:r w:rsidRPr="001B729B">
        <w:rPr>
          <w:rFonts w:ascii="Arial" w:hAnsi="Arial" w:cs="Arial"/>
        </w:rPr>
        <w:t>próximos</w:t>
      </w:r>
      <w:proofErr w:type="spellEnd"/>
      <w:r w:rsidRPr="001B729B">
        <w:rPr>
          <w:rFonts w:ascii="Arial" w:hAnsi="Arial" w:cs="Arial"/>
        </w:rPr>
        <w:t xml:space="preserve"> a la vida del alumnado.</w:t>
      </w:r>
    </w:p>
    <w:p w:rsidR="00A64F1A" w:rsidRDefault="00A64F1A" w:rsidP="00A64F1A">
      <w:pPr>
        <w:spacing w:after="160" w:line="259" w:lineRule="auto"/>
        <w:jc w:val="both"/>
        <w:rPr>
          <w:rFonts w:ascii="Arial" w:hAnsi="Arial" w:cs="Arial"/>
          <w:b/>
        </w:rPr>
      </w:pPr>
    </w:p>
    <w:p w:rsidR="00A64F1A" w:rsidRPr="00FC237A" w:rsidRDefault="00A64F1A" w:rsidP="00A64F1A">
      <w:pPr>
        <w:spacing w:after="160" w:line="259" w:lineRule="auto"/>
        <w:jc w:val="both"/>
        <w:rPr>
          <w:rFonts w:ascii="Arial" w:hAnsi="Arial" w:cs="Arial"/>
          <w:b/>
        </w:rPr>
      </w:pPr>
      <w:r>
        <w:rPr>
          <w:rFonts w:ascii="Arial" w:hAnsi="Arial" w:cs="Arial"/>
          <w:b/>
        </w:rPr>
        <w:t>CRITERIOS DE CALIFICACIÓN</w:t>
      </w:r>
    </w:p>
    <w:p w:rsidR="00A64F1A" w:rsidRPr="001B729B" w:rsidRDefault="00A64F1A" w:rsidP="00A64F1A">
      <w:pPr>
        <w:spacing w:before="240" w:after="160"/>
        <w:jc w:val="both"/>
        <w:rPr>
          <w:rFonts w:ascii="Arial" w:hAnsi="Arial" w:cs="Arial"/>
        </w:rPr>
      </w:pPr>
      <w:r w:rsidRPr="001B729B">
        <w:rPr>
          <w:rFonts w:ascii="Arial" w:hAnsi="Arial" w:cs="Arial"/>
        </w:rPr>
        <w:t xml:space="preserve">La calificación obtenida en cada evaluación trimestral será el resultado de: </w:t>
      </w:r>
    </w:p>
    <w:p w:rsidR="00A64F1A" w:rsidRPr="001B729B" w:rsidRDefault="00A64F1A" w:rsidP="00A64F1A">
      <w:pPr>
        <w:numPr>
          <w:ilvl w:val="0"/>
          <w:numId w:val="2"/>
        </w:numPr>
        <w:spacing w:before="240" w:after="160" w:line="259" w:lineRule="auto"/>
        <w:contextualSpacing/>
        <w:jc w:val="both"/>
        <w:rPr>
          <w:rFonts w:ascii="Arial" w:hAnsi="Arial" w:cs="Arial"/>
        </w:rPr>
      </w:pPr>
      <w:r w:rsidRPr="001B729B">
        <w:rPr>
          <w:rFonts w:ascii="Arial" w:hAnsi="Arial" w:cs="Arial"/>
        </w:rPr>
        <w:lastRenderedPageBreak/>
        <w:t>1ª evaluación: dos pruebas escritas, cada una supondrá el 50% de la nota de la 1ª evaluación</w:t>
      </w:r>
    </w:p>
    <w:p w:rsidR="00A64F1A" w:rsidRPr="001B729B" w:rsidRDefault="00A64F1A" w:rsidP="00A64F1A">
      <w:pPr>
        <w:numPr>
          <w:ilvl w:val="0"/>
          <w:numId w:val="2"/>
        </w:numPr>
        <w:spacing w:before="240" w:after="160" w:line="259" w:lineRule="auto"/>
        <w:contextualSpacing/>
        <w:jc w:val="both"/>
        <w:rPr>
          <w:rFonts w:ascii="Arial" w:hAnsi="Arial" w:cs="Arial"/>
        </w:rPr>
      </w:pPr>
      <w:r w:rsidRPr="001B729B">
        <w:rPr>
          <w:rFonts w:ascii="Arial" w:hAnsi="Arial" w:cs="Arial"/>
        </w:rPr>
        <w:t>2ª evaluación: dos pruebas escritas, una supondrá el 50%, otra el 25% y un comentario de texto que supondrá el 25%</w:t>
      </w:r>
    </w:p>
    <w:p w:rsidR="00A64F1A" w:rsidRPr="001B729B" w:rsidRDefault="00A64F1A" w:rsidP="00A64F1A">
      <w:pPr>
        <w:numPr>
          <w:ilvl w:val="0"/>
          <w:numId w:val="2"/>
        </w:numPr>
        <w:spacing w:before="240" w:after="160" w:line="259" w:lineRule="auto"/>
        <w:contextualSpacing/>
        <w:jc w:val="both"/>
        <w:rPr>
          <w:rFonts w:ascii="Arial" w:hAnsi="Arial" w:cs="Arial"/>
        </w:rPr>
      </w:pPr>
      <w:r w:rsidRPr="001B729B">
        <w:rPr>
          <w:rFonts w:ascii="Arial" w:hAnsi="Arial" w:cs="Arial"/>
        </w:rPr>
        <w:t>3ª evaluación: una prueba escrita que supondrá el 50% de la nota y un trabajo grupal (que comenzará a desarrollarse en el segundo trimestre y que supondrá el 50%de la nota.</w:t>
      </w:r>
    </w:p>
    <w:p w:rsidR="00A64F1A" w:rsidRDefault="00A64F1A" w:rsidP="00A64F1A">
      <w:pPr>
        <w:numPr>
          <w:ilvl w:val="0"/>
          <w:numId w:val="2"/>
        </w:numPr>
        <w:spacing w:before="240" w:after="160" w:line="259" w:lineRule="auto"/>
        <w:contextualSpacing/>
        <w:jc w:val="both"/>
        <w:rPr>
          <w:rFonts w:ascii="Arial" w:hAnsi="Arial" w:cs="Arial"/>
        </w:rPr>
      </w:pPr>
      <w:r w:rsidRPr="001B729B">
        <w:rPr>
          <w:rFonts w:ascii="Arial" w:hAnsi="Arial" w:cs="Arial"/>
        </w:rPr>
        <w:t>Evaluación final: será la media aritmética de todas las pruebas evaluadas (la nota media de la calificación de las evaluaciones ordinarias sin redondeo). En el caso de que se haya realizado extraordinaria, contará en la media la nota de la evaluación recuperada). Se podrá subir hasta un punto si el alumnado opta de forma voluntaria por integrar su trabajo obligatorio en un proyecto de aprendizaje-servicio con el nombre “Entre iguales”.</w:t>
      </w:r>
    </w:p>
    <w:p w:rsidR="00A64F1A" w:rsidRDefault="00A64F1A" w:rsidP="00A64F1A">
      <w:pPr>
        <w:spacing w:before="240" w:after="160" w:line="259" w:lineRule="auto"/>
        <w:ind w:left="360"/>
        <w:contextualSpacing/>
        <w:jc w:val="both"/>
        <w:rPr>
          <w:rFonts w:ascii="Arial" w:hAnsi="Arial" w:cs="Arial"/>
        </w:rPr>
      </w:pPr>
    </w:p>
    <w:p w:rsidR="00A64F1A" w:rsidRDefault="00A64F1A" w:rsidP="00A64F1A">
      <w:pPr>
        <w:spacing w:before="240" w:after="160" w:line="259" w:lineRule="auto"/>
        <w:ind w:left="360"/>
        <w:contextualSpacing/>
        <w:jc w:val="both"/>
        <w:rPr>
          <w:rFonts w:ascii="Arial" w:hAnsi="Arial" w:cs="Arial"/>
        </w:rPr>
      </w:pPr>
    </w:p>
    <w:p w:rsidR="00A64F1A" w:rsidRDefault="00A64F1A" w:rsidP="00A64F1A">
      <w:pPr>
        <w:spacing w:before="240" w:after="160" w:line="259" w:lineRule="auto"/>
        <w:ind w:left="360"/>
        <w:contextualSpacing/>
        <w:jc w:val="both"/>
        <w:rPr>
          <w:rFonts w:ascii="Arial" w:hAnsi="Arial" w:cs="Arial"/>
        </w:rPr>
      </w:pPr>
      <w:r>
        <w:rPr>
          <w:rFonts w:ascii="Arial" w:hAnsi="Arial" w:cs="Arial"/>
        </w:rPr>
        <w:t xml:space="preserve">OBSERVACIÓN: </w:t>
      </w:r>
    </w:p>
    <w:p w:rsidR="00A64F1A" w:rsidRPr="00A64F1A" w:rsidRDefault="00A64F1A" w:rsidP="00A64F1A">
      <w:pPr>
        <w:spacing w:before="240" w:after="160" w:line="259" w:lineRule="auto"/>
        <w:ind w:left="360"/>
        <w:contextualSpacing/>
        <w:jc w:val="both"/>
        <w:rPr>
          <w:rFonts w:ascii="Arial" w:hAnsi="Arial" w:cs="Arial"/>
        </w:rPr>
      </w:pPr>
      <w:r>
        <w:rPr>
          <w:rFonts w:ascii="Arial" w:hAnsi="Arial" w:cs="Arial"/>
        </w:rPr>
        <w:t xml:space="preserve">En la memoria de la Programación se recogerán los ajustes precisos a la </w:t>
      </w:r>
      <w:proofErr w:type="spellStart"/>
      <w:r>
        <w:rPr>
          <w:rFonts w:ascii="Arial" w:hAnsi="Arial" w:cs="Arial"/>
        </w:rPr>
        <w:t>temporalización</w:t>
      </w:r>
      <w:proofErr w:type="spellEnd"/>
      <w:r>
        <w:rPr>
          <w:rFonts w:ascii="Arial" w:hAnsi="Arial" w:cs="Arial"/>
        </w:rPr>
        <w:t xml:space="preserve"> planteada, así como a los instrumentos de evaluación y recursos didácticos. </w:t>
      </w:r>
    </w:p>
    <w:p w:rsidR="00A64F1A" w:rsidRPr="0079656D" w:rsidRDefault="00A64F1A" w:rsidP="00A64F1A">
      <w:pPr>
        <w:pStyle w:val="Standard"/>
        <w:spacing w:line="276" w:lineRule="auto"/>
        <w:jc w:val="both"/>
        <w:rPr>
          <w:rFonts w:ascii="Arial" w:hAnsi="Arial" w:cs="Arial"/>
          <w:color w:val="000000"/>
          <w:sz w:val="22"/>
          <w:szCs w:val="22"/>
          <w:shd w:val="clear" w:color="auto" w:fill="F2F2F2"/>
          <w:lang w:val="es-ES"/>
        </w:rPr>
      </w:pPr>
    </w:p>
    <w:p w:rsidR="00A64F1A" w:rsidRDefault="00A64F1A"/>
    <w:sectPr w:rsidR="00A64F1A" w:rsidSect="00625E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559A"/>
    <w:multiLevelType w:val="multilevel"/>
    <w:tmpl w:val="54B89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29F96717"/>
    <w:multiLevelType w:val="hybridMultilevel"/>
    <w:tmpl w:val="6DDE6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4F1A"/>
    <w:rsid w:val="00625E08"/>
    <w:rsid w:val="00A64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E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64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64F1A"/>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1061</Words>
  <Characters>5841</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1</cp:revision>
  <dcterms:created xsi:type="dcterms:W3CDTF">2025-02-12T10:55:00Z</dcterms:created>
  <dcterms:modified xsi:type="dcterms:W3CDTF">2025-02-12T11:04:00Z</dcterms:modified>
</cp:coreProperties>
</file>